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0A" w:rsidRPr="00EE540A" w:rsidRDefault="00EE540A" w:rsidP="00EE540A">
      <w:pPr>
        <w:spacing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EE540A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Перечень объектов для проведения практических занятий</w:t>
      </w:r>
    </w:p>
    <w:tbl>
      <w:tblPr>
        <w:tblW w:w="0" w:type="auto"/>
        <w:tblInd w:w="-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7"/>
        <w:gridCol w:w="6915"/>
      </w:tblGrid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b/>
                <w:bCs/>
                <w:color w:val="3C0000"/>
                <w:sz w:val="24"/>
                <w:szCs w:val="24"/>
                <w:lang w:eastAsia="ru-RU"/>
              </w:rPr>
              <w:t>Назначение</w:t>
            </w:r>
          </w:p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b/>
                <w:bCs/>
                <w:color w:val="3C0000"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b/>
                <w:bCs/>
                <w:color w:val="3C0000"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5-9 классов.</w:t>
            </w: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Проводятся практические и лабораторные работы по неорганической (8-9 класс), Для проведения практических работ имеются </w:t>
            </w:r>
            <w:proofErr w:type="gramStart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лаборантская</w:t>
            </w:r>
            <w:proofErr w:type="gramEnd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, приборы, реактивы, аудиовизуальные средства, печатные объекты. Комплект демонстрационного оборудования для проведения лабораторных работ.</w:t>
            </w: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Объект предназначен для проведения практических занятий с </w:t>
            </w:r>
            <w:proofErr w:type="gramStart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 5-8 классов по приобретению навыков приготовления пищи. Оборудован автоматизированным местом учителя (компьютер, принтер), столами и стульями.</w:t>
            </w:r>
          </w:p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Объект предназначен для проведения практических работ формирующих представления о составляющих </w:t>
            </w:r>
            <w:proofErr w:type="spellStart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техносферы</w:t>
            </w:r>
            <w:proofErr w:type="spellEnd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, о современном производстве и о распространенных в нем технологиях.</w:t>
            </w: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Кабинет информатики 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 xml:space="preserve">Предназначены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ИКТ-компетентности</w:t>
            </w:r>
            <w:proofErr w:type="spellEnd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Кабинеты оснащены, автоматизированными рабочими местами учител</w:t>
            </w:r>
            <w:proofErr w:type="gramStart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я(</w:t>
            </w:r>
            <w:proofErr w:type="gramEnd"/>
            <w:r w:rsidRPr="00EE540A">
              <w:rPr>
                <w:rFonts w:ascii="Times New Roman" w:eastAsia="Times New Roman" w:hAnsi="Times New Roman" w:cs="Times New Roman"/>
                <w:color w:val="3C0000"/>
                <w:sz w:val="24"/>
                <w:szCs w:val="24"/>
                <w:lang w:eastAsia="ru-RU"/>
              </w:rPr>
              <w:t>ПК) и обучающихся(ПК).</w:t>
            </w: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 xml:space="preserve">Обеспечивает участников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EE540A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EE540A">
              <w:rPr>
                <w:rFonts w:ascii="Times New Roman" w:eastAsia="Times New Roman" w:hAnsi="Times New Roman" w:cs="Times New Roman"/>
                <w:color w:val="4D4D4F"/>
                <w:sz w:val="24"/>
                <w:szCs w:val="24"/>
                <w:lang w:eastAsia="ru-RU"/>
              </w:rPr>
              <w:t xml:space="preserve"> рабочими местами пользователей, стеллажами, автоматизированным рабочим местом библиотекаря, рабочими местами для пользователей. Фонд библиотеки укомплектован научно-популярной, справочной, методической, художественной, учебной литературой, электронными изданиями, аудиовизуальными изданиями, периодической печатью и дидактическими изданиями.</w:t>
            </w: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E5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предназначен для проведения тренировок, спортивных, соревнований, внеурочной деятельности.</w:t>
            </w:r>
          </w:p>
        </w:tc>
      </w:tr>
      <w:tr w:rsidR="00EE540A" w:rsidRPr="00EE540A" w:rsidTr="00EE540A"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540A" w:rsidRPr="00EE540A" w:rsidRDefault="00EE540A" w:rsidP="00EE5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C17FB" w:rsidRDefault="00FC17FB"/>
    <w:sectPr w:rsidR="00FC17FB" w:rsidSect="00F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40A"/>
    <w:rsid w:val="00EE540A"/>
    <w:rsid w:val="00FC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4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090924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рустамов</dc:creator>
  <cp:lastModifiedBy>расим рустамов</cp:lastModifiedBy>
  <cp:revision>1</cp:revision>
  <dcterms:created xsi:type="dcterms:W3CDTF">2019-01-08T20:36:00Z</dcterms:created>
  <dcterms:modified xsi:type="dcterms:W3CDTF">2019-01-08T20:36:00Z</dcterms:modified>
</cp:coreProperties>
</file>