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8"/>
          <w:lang w:eastAsia="ru-RU"/>
        </w:rPr>
        <w:t>Информация о средствах обучения и воспитания</w:t>
      </w:r>
    </w:p>
    <w:p w:rsidR="00FE6EFB" w:rsidRPr="00FE6EFB" w:rsidRDefault="00FE6EFB" w:rsidP="00FE6EFB">
      <w:pPr>
        <w:shd w:val="clear" w:color="auto" w:fill="FFFFFF"/>
        <w:spacing w:before="30" w:after="30" w:line="330" w:lineRule="atLeast"/>
        <w:ind w:firstLine="708"/>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В учебном процессе в школе используется широкий спектр  средств обучения и воспитания. </w:t>
      </w:r>
    </w:p>
    <w:p w:rsidR="00FE6EFB" w:rsidRPr="00FE6EFB" w:rsidRDefault="00FE6EFB" w:rsidP="00FE6EFB">
      <w:pPr>
        <w:shd w:val="clear" w:color="auto" w:fill="FFFFFF"/>
        <w:spacing w:before="30" w:after="30" w:line="330" w:lineRule="atLeast"/>
        <w:ind w:firstLine="384"/>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Печатные (учебники и учебные пособия, книги для чтения, хрестоматии, рабочие тетради, атласы, раздаточные материалы и т.д.)</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Электронные образовательные ресурсы (</w:t>
      </w:r>
      <w:proofErr w:type="spellStart"/>
      <w:r w:rsidRPr="00FE6EFB">
        <w:rPr>
          <w:rFonts w:ascii="Tahoma" w:eastAsia="Times New Roman" w:hAnsi="Tahoma" w:cs="Tahoma"/>
          <w:color w:val="555555"/>
          <w:sz w:val="21"/>
          <w:szCs w:val="21"/>
          <w:lang w:eastAsia="ru-RU"/>
        </w:rPr>
        <w:t>мультимедийные</w:t>
      </w:r>
      <w:proofErr w:type="spellEnd"/>
      <w:r w:rsidRPr="00FE6EFB">
        <w:rPr>
          <w:rFonts w:ascii="Tahoma" w:eastAsia="Times New Roman" w:hAnsi="Tahoma" w:cs="Tahoma"/>
          <w:color w:val="555555"/>
          <w:sz w:val="21"/>
          <w:szCs w:val="21"/>
          <w:lang w:eastAsia="ru-RU"/>
        </w:rPr>
        <w:t xml:space="preserve"> учебники, сетевые образовательные ресурсы, </w:t>
      </w:r>
      <w:proofErr w:type="spellStart"/>
      <w:r w:rsidRPr="00FE6EFB">
        <w:rPr>
          <w:rFonts w:ascii="Tahoma" w:eastAsia="Times New Roman" w:hAnsi="Tahoma" w:cs="Tahoma"/>
          <w:color w:val="555555"/>
          <w:sz w:val="21"/>
          <w:szCs w:val="21"/>
          <w:lang w:eastAsia="ru-RU"/>
        </w:rPr>
        <w:t>мультимедийные</w:t>
      </w:r>
      <w:proofErr w:type="spellEnd"/>
      <w:r w:rsidRPr="00FE6EFB">
        <w:rPr>
          <w:rFonts w:ascii="Tahoma" w:eastAsia="Times New Roman" w:hAnsi="Tahoma" w:cs="Tahoma"/>
          <w:color w:val="555555"/>
          <w:sz w:val="21"/>
          <w:szCs w:val="21"/>
          <w:lang w:eastAsia="ru-RU"/>
        </w:rPr>
        <w:t xml:space="preserve"> универсальные энциклопедии и т.п.)</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proofErr w:type="gramStart"/>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 xml:space="preserve">Аудиовизуальные (слайды, </w:t>
      </w:r>
      <w:proofErr w:type="spellStart"/>
      <w:r w:rsidRPr="00FE6EFB">
        <w:rPr>
          <w:rFonts w:ascii="Tahoma" w:eastAsia="Times New Roman" w:hAnsi="Tahoma" w:cs="Tahoma"/>
          <w:color w:val="555555"/>
          <w:sz w:val="21"/>
          <w:szCs w:val="21"/>
          <w:lang w:eastAsia="ru-RU"/>
        </w:rPr>
        <w:t>слайд-фильмы</w:t>
      </w:r>
      <w:proofErr w:type="spellEnd"/>
      <w:r w:rsidRPr="00FE6EFB">
        <w:rPr>
          <w:rFonts w:ascii="Tahoma" w:eastAsia="Times New Roman" w:hAnsi="Tahoma" w:cs="Tahoma"/>
          <w:color w:val="555555"/>
          <w:sz w:val="21"/>
          <w:szCs w:val="21"/>
          <w:lang w:eastAsia="ru-RU"/>
        </w:rPr>
        <w:t>, видеофильмы образовательные, учебные кинофильмы, учебные фильмы на цифровых носителях (</w:t>
      </w:r>
      <w:proofErr w:type="spellStart"/>
      <w:r w:rsidRPr="00FE6EFB">
        <w:rPr>
          <w:rFonts w:ascii="Tahoma" w:eastAsia="Times New Roman" w:hAnsi="Tahoma" w:cs="Tahoma"/>
          <w:color w:val="555555"/>
          <w:sz w:val="21"/>
          <w:szCs w:val="21"/>
          <w:lang w:eastAsia="ru-RU"/>
        </w:rPr>
        <w:t>Video-CD</w:t>
      </w:r>
      <w:proofErr w:type="spellEnd"/>
      <w:r w:rsidRPr="00FE6EFB">
        <w:rPr>
          <w:rFonts w:ascii="Tahoma" w:eastAsia="Times New Roman" w:hAnsi="Tahoma" w:cs="Tahoma"/>
          <w:color w:val="555555"/>
          <w:sz w:val="21"/>
          <w:szCs w:val="21"/>
          <w:lang w:eastAsia="ru-RU"/>
        </w:rPr>
        <w:t xml:space="preserve">, DVD, </w:t>
      </w:r>
      <w:proofErr w:type="spellStart"/>
      <w:r w:rsidRPr="00FE6EFB">
        <w:rPr>
          <w:rFonts w:ascii="Tahoma" w:eastAsia="Times New Roman" w:hAnsi="Tahoma" w:cs="Tahoma"/>
          <w:color w:val="555555"/>
          <w:sz w:val="21"/>
          <w:szCs w:val="21"/>
          <w:lang w:eastAsia="ru-RU"/>
        </w:rPr>
        <w:t>BluRay</w:t>
      </w:r>
      <w:proofErr w:type="spellEnd"/>
      <w:r w:rsidRPr="00FE6EFB">
        <w:rPr>
          <w:rFonts w:ascii="Tahoma" w:eastAsia="Times New Roman" w:hAnsi="Tahoma" w:cs="Tahoma"/>
          <w:color w:val="555555"/>
          <w:sz w:val="21"/>
          <w:szCs w:val="21"/>
          <w:lang w:eastAsia="ru-RU"/>
        </w:rPr>
        <w:t>.</w:t>
      </w:r>
      <w:proofErr w:type="gramEnd"/>
      <w:r w:rsidRPr="00FE6EFB">
        <w:rPr>
          <w:rFonts w:ascii="Tahoma" w:eastAsia="Times New Roman" w:hAnsi="Tahoma" w:cs="Tahoma"/>
          <w:color w:val="555555"/>
          <w:sz w:val="21"/>
          <w:szCs w:val="21"/>
          <w:lang w:eastAsia="ru-RU"/>
        </w:rPr>
        <w:t xml:space="preserve"> </w:t>
      </w:r>
      <w:proofErr w:type="gramStart"/>
      <w:r w:rsidRPr="00FE6EFB">
        <w:rPr>
          <w:rFonts w:ascii="Tahoma" w:eastAsia="Times New Roman" w:hAnsi="Tahoma" w:cs="Tahoma"/>
          <w:color w:val="555555"/>
          <w:sz w:val="21"/>
          <w:szCs w:val="21"/>
          <w:lang w:eastAsia="ru-RU"/>
        </w:rPr>
        <w:t>HDDVD и т.п.)</w:t>
      </w:r>
      <w:proofErr w:type="gramEnd"/>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Наглядные плоскостные (плакаты, карты настенные, иллюстрации настенные, магнитные доски)</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Демонстрационные (гербарии, муляжи, макеты, стенды, модели в разрезе, модели демонстрационные)</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Учебные приборы (компас, барометр, колбы, и т.д.)</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Спортивное оборудование (спортивные снаряды, мячи,  и т.п.)</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Информационно-техническое оснащение образовательного процесса</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МБОУ СОШ №</w:t>
      </w:r>
      <w:r w:rsidR="0095353F">
        <w:rPr>
          <w:rFonts w:ascii="Times New Roman" w:eastAsia="Times New Roman" w:hAnsi="Times New Roman" w:cs="Times New Roman"/>
          <w:b/>
          <w:bCs/>
          <w:color w:val="1F497D"/>
          <w:sz w:val="24"/>
          <w:szCs w:val="24"/>
          <w:lang w:eastAsia="ru-RU"/>
        </w:rPr>
        <w:t>8</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 </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компьютеры                                                  </w:t>
      </w:r>
      <w:r w:rsidR="0095353F">
        <w:rPr>
          <w:rFonts w:ascii="Tahoma" w:eastAsia="Times New Roman" w:hAnsi="Tahoma" w:cs="Tahoma"/>
          <w:color w:val="555555"/>
          <w:sz w:val="21"/>
          <w:szCs w:val="21"/>
          <w:lang w:eastAsia="ru-RU"/>
        </w:rPr>
        <w:t xml:space="preserve">23 </w:t>
      </w:r>
      <w:r w:rsidRPr="00FE6EFB">
        <w:rPr>
          <w:rFonts w:ascii="Tahoma" w:eastAsia="Times New Roman" w:hAnsi="Tahoma" w:cs="Tahoma"/>
          <w:color w:val="555555"/>
          <w:sz w:val="21"/>
          <w:szCs w:val="21"/>
          <w:lang w:eastAsia="ru-RU"/>
        </w:rPr>
        <w:t>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ноутбуки                                                        </w:t>
      </w:r>
      <w:r w:rsidR="0095353F">
        <w:rPr>
          <w:rFonts w:ascii="Tahoma" w:eastAsia="Times New Roman" w:hAnsi="Tahoma" w:cs="Tahoma"/>
          <w:color w:val="555555"/>
          <w:sz w:val="21"/>
          <w:szCs w:val="21"/>
          <w:lang w:eastAsia="ru-RU"/>
        </w:rPr>
        <w:t>2</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интерактивная доска                                      </w:t>
      </w:r>
      <w:r w:rsidR="0095353F">
        <w:rPr>
          <w:rFonts w:ascii="Tahoma" w:eastAsia="Times New Roman" w:hAnsi="Tahoma" w:cs="Tahoma"/>
          <w:color w:val="555555"/>
          <w:sz w:val="21"/>
          <w:szCs w:val="21"/>
          <w:lang w:eastAsia="ru-RU"/>
        </w:rPr>
        <w:t>1</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телевизоры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проекционная аппаратура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копировальный аппарат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комплект </w:t>
      </w:r>
      <w:proofErr w:type="spellStart"/>
      <w:r w:rsidRPr="00FE6EFB">
        <w:rPr>
          <w:rFonts w:ascii="Tahoma" w:eastAsia="Times New Roman" w:hAnsi="Tahoma" w:cs="Tahoma"/>
          <w:color w:val="555555"/>
          <w:sz w:val="21"/>
          <w:szCs w:val="21"/>
          <w:lang w:eastAsia="ru-RU"/>
        </w:rPr>
        <w:t>звукоусилительной</w:t>
      </w:r>
      <w:proofErr w:type="spellEnd"/>
      <w:r w:rsidRPr="00FE6EFB">
        <w:rPr>
          <w:rFonts w:ascii="Tahoma" w:eastAsia="Times New Roman" w:hAnsi="Tahoma" w:cs="Tahoma"/>
          <w:color w:val="555555"/>
          <w:sz w:val="21"/>
          <w:szCs w:val="21"/>
          <w:lang w:eastAsia="ru-RU"/>
        </w:rPr>
        <w:t xml:space="preserve"> аппаратуры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колонки </w:t>
      </w:r>
      <w:proofErr w:type="spellStart"/>
      <w:r w:rsidRPr="00FE6EFB">
        <w:rPr>
          <w:rFonts w:ascii="Tahoma" w:eastAsia="Times New Roman" w:hAnsi="Tahoma" w:cs="Tahoma"/>
          <w:color w:val="555555"/>
          <w:sz w:val="21"/>
          <w:szCs w:val="21"/>
          <w:lang w:eastAsia="ru-RU"/>
        </w:rPr>
        <w:t>звукоусилительные</w:t>
      </w:r>
      <w:proofErr w:type="spellEnd"/>
      <w:r w:rsidRPr="00FE6EFB">
        <w:rPr>
          <w:rFonts w:ascii="Tahoma" w:eastAsia="Times New Roman" w:hAnsi="Tahoma" w:cs="Tahoma"/>
          <w:color w:val="555555"/>
          <w:sz w:val="21"/>
          <w:szCs w:val="21"/>
          <w:lang w:eastAsia="ru-RU"/>
        </w:rPr>
        <w:t xml:space="preserve">                          </w:t>
      </w:r>
      <w:r w:rsidR="0095353F">
        <w:rPr>
          <w:rFonts w:ascii="Tahoma" w:eastAsia="Times New Roman" w:hAnsi="Tahoma" w:cs="Tahoma"/>
          <w:color w:val="555555"/>
          <w:sz w:val="21"/>
          <w:szCs w:val="21"/>
          <w:lang w:eastAsia="ru-RU"/>
        </w:rPr>
        <w:t xml:space="preserve">1 </w:t>
      </w:r>
      <w:r w:rsidRPr="00FE6EFB">
        <w:rPr>
          <w:rFonts w:ascii="Tahoma" w:eastAsia="Times New Roman" w:hAnsi="Tahoma" w:cs="Tahoma"/>
          <w:color w:val="555555"/>
          <w:sz w:val="21"/>
          <w:szCs w:val="21"/>
          <w:lang w:eastAsia="ru-RU"/>
        </w:rPr>
        <w:t>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микрофоны                                                       </w:t>
      </w:r>
      <w:r w:rsidR="0095353F">
        <w:rPr>
          <w:rFonts w:ascii="Tahoma" w:eastAsia="Times New Roman" w:hAnsi="Tahoma" w:cs="Tahoma"/>
          <w:color w:val="555555"/>
          <w:sz w:val="21"/>
          <w:szCs w:val="21"/>
          <w:lang w:eastAsia="ru-RU"/>
        </w:rPr>
        <w:t>1</w:t>
      </w:r>
      <w:r w:rsidRPr="00FE6EFB">
        <w:rPr>
          <w:rFonts w:ascii="Tahoma" w:eastAsia="Times New Roman" w:hAnsi="Tahoma" w:cs="Tahoma"/>
          <w:color w:val="555555"/>
          <w:sz w:val="21"/>
          <w:szCs w:val="21"/>
          <w:lang w:eastAsia="ru-RU"/>
        </w:rPr>
        <w:t xml:space="preserve"> шт.</w:t>
      </w:r>
    </w:p>
    <w:p w:rsidR="00FE6EFB" w:rsidRPr="00FE6EFB" w:rsidRDefault="0095353F" w:rsidP="00FE6EFB">
      <w:pPr>
        <w:shd w:val="clear" w:color="auto" w:fill="FFFFFF"/>
        <w:spacing w:after="0" w:line="330" w:lineRule="atLeast"/>
        <w:ind w:left="720" w:hanging="360"/>
        <w:rPr>
          <w:rFonts w:ascii="Tahoma" w:eastAsia="Times New Roman" w:hAnsi="Tahoma" w:cs="Tahoma"/>
          <w:color w:val="555555"/>
          <w:sz w:val="21"/>
          <w:szCs w:val="21"/>
          <w:lang w:eastAsia="ru-RU"/>
        </w:rPr>
      </w:pPr>
      <w:r>
        <w:rPr>
          <w:rFonts w:ascii="Symbol" w:eastAsia="Times New Roman" w:hAnsi="Symbol" w:cs="Tahoma"/>
          <w:color w:val="555555"/>
          <w:sz w:val="21"/>
          <w:szCs w:val="21"/>
          <w:lang w:eastAsia="ru-RU"/>
        </w:rPr>
        <w:t></w:t>
      </w:r>
    </w:p>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4"/>
          <w:szCs w:val="24"/>
          <w:lang w:eastAsia="ru-RU"/>
        </w:rPr>
        <w:t xml:space="preserve">Средства воспитания </w:t>
      </w:r>
      <w:proofErr w:type="gramStart"/>
      <w:r w:rsidRPr="00FE6EFB">
        <w:rPr>
          <w:rFonts w:ascii="Times New Roman" w:eastAsia="Times New Roman" w:hAnsi="Times New Roman" w:cs="Times New Roman"/>
          <w:b/>
          <w:bCs/>
          <w:color w:val="1F497D"/>
          <w:sz w:val="24"/>
          <w:szCs w:val="24"/>
          <w:lang w:eastAsia="ru-RU"/>
        </w:rPr>
        <w:t>обучающихся</w:t>
      </w:r>
      <w:proofErr w:type="gramEnd"/>
      <w:r w:rsidRPr="00FE6EFB">
        <w:rPr>
          <w:rFonts w:ascii="Times New Roman" w:eastAsia="Times New Roman" w:hAnsi="Times New Roman" w:cs="Times New Roman"/>
          <w:b/>
          <w:bCs/>
          <w:color w:val="1F497D"/>
          <w:sz w:val="24"/>
          <w:szCs w:val="24"/>
          <w:lang w:eastAsia="ru-RU"/>
        </w:rPr>
        <w:t xml:space="preserve"> МБОУ СОШ №</w:t>
      </w:r>
      <w:r w:rsidR="0095353F">
        <w:rPr>
          <w:rFonts w:ascii="Times New Roman" w:eastAsia="Times New Roman" w:hAnsi="Times New Roman" w:cs="Times New Roman"/>
          <w:b/>
          <w:bCs/>
          <w:color w:val="1F497D"/>
          <w:sz w:val="24"/>
          <w:szCs w:val="24"/>
          <w:lang w:eastAsia="ru-RU"/>
        </w:rPr>
        <w:t>8</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0" w:name="metkadoc2"/>
      <w:bookmarkEnd w:id="0"/>
      <w:r w:rsidRPr="00FE6EFB">
        <w:rPr>
          <w:rFonts w:ascii="Times New Roman" w:eastAsia="Times New Roman" w:hAnsi="Times New Roman" w:cs="Times New Roman"/>
          <w:b/>
          <w:bCs/>
          <w:color w:val="555555"/>
          <w:sz w:val="24"/>
          <w:szCs w:val="24"/>
          <w:lang w:eastAsia="ru-RU"/>
        </w:rPr>
        <w:t>Понятие о средствах воспитания школьников:</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Средство воспитания </w:t>
      </w:r>
      <w:r w:rsidRPr="00FE6EFB">
        <w:rPr>
          <w:rFonts w:ascii="Times New Roman" w:eastAsia="Times New Roman" w:hAnsi="Times New Roman" w:cs="Times New Roman"/>
          <w:color w:val="555555"/>
          <w:sz w:val="24"/>
          <w:szCs w:val="24"/>
          <w:lang w:eastAsia="ru-RU"/>
        </w:rPr>
        <w:t>можно определить как предмет среды или жизненную ситуацию, преднамеренно включенную в воспитательный процесс. Традиционно в качестве средств воспитания в МБОУ СОШ №</w:t>
      </w:r>
      <w:r w:rsidR="0095353F">
        <w:rPr>
          <w:rFonts w:ascii="Times New Roman" w:eastAsia="Times New Roman" w:hAnsi="Times New Roman" w:cs="Times New Roman"/>
          <w:color w:val="555555"/>
          <w:sz w:val="24"/>
          <w:szCs w:val="24"/>
          <w:lang w:eastAsia="ru-RU"/>
        </w:rPr>
        <w:t>8</w:t>
      </w:r>
      <w:r w:rsidRPr="00FE6EFB">
        <w:rPr>
          <w:rFonts w:ascii="Times New Roman" w:eastAsia="Times New Roman" w:hAnsi="Times New Roman" w:cs="Times New Roman"/>
          <w:color w:val="555555"/>
          <w:sz w:val="24"/>
          <w:szCs w:val="24"/>
          <w:lang w:eastAsia="ru-RU"/>
        </w:rPr>
        <w:t xml:space="preserve"> стали объекты материальной и духовной культуры, которые используют для решения воспитательных задач.</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К объектам материальной и духовной культуры в школе можно отнести следующее: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знаковые символы (речь, книги, живопись),</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материальные средства (игрушки, одежда, посуда),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способы коммуникации (речь, письменность, средства связи),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коллектив обучающихся, учителей школы, родителей обучающихся (как социальную группу, организующую условия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-технические средства,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lastRenderedPageBreak/>
        <w:t>- культурные ценности и мир жизнедеятельности ребенка.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xml:space="preserve">При переходе на новые образовательные стандарты (при введении ФГОС НОО </w:t>
      </w:r>
      <w:proofErr w:type="gramStart"/>
      <w:r w:rsidRPr="00FE6EFB">
        <w:rPr>
          <w:rFonts w:ascii="Times New Roman" w:eastAsia="Times New Roman" w:hAnsi="Times New Roman" w:cs="Times New Roman"/>
          <w:color w:val="555555"/>
          <w:sz w:val="24"/>
          <w:szCs w:val="24"/>
          <w:lang w:eastAsia="ru-RU"/>
        </w:rPr>
        <w:t>и ООО</w:t>
      </w:r>
      <w:proofErr w:type="gramEnd"/>
      <w:r w:rsidRPr="00FE6EFB">
        <w:rPr>
          <w:rFonts w:ascii="Times New Roman" w:eastAsia="Times New Roman" w:hAnsi="Times New Roman" w:cs="Times New Roman"/>
          <w:color w:val="555555"/>
          <w:sz w:val="24"/>
          <w:szCs w:val="24"/>
          <w:lang w:eastAsia="ru-RU"/>
        </w:rPr>
        <w:t>) наметилась тенденция относить к средствам воспитания компоненты мира жизнедеятельности ребенка. Поэтому ниже будут рассмотрены виды деятельности, в которые включается формирующаяся личность в ходе воспитательного процесса: учение, общение, труд, игру.</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1" w:name="metkadoc3"/>
      <w:bookmarkEnd w:id="1"/>
      <w:r w:rsidRPr="00FE6EFB">
        <w:rPr>
          <w:rFonts w:ascii="Times New Roman" w:eastAsia="Times New Roman" w:hAnsi="Times New Roman" w:cs="Times New Roman"/>
          <w:b/>
          <w:bCs/>
          <w:color w:val="555555"/>
          <w:sz w:val="24"/>
          <w:szCs w:val="24"/>
          <w:lang w:eastAsia="ru-RU"/>
        </w:rPr>
        <w:t>Общение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proofErr w:type="gramStart"/>
      <w:r w:rsidRPr="00FE6EFB">
        <w:rPr>
          <w:rFonts w:ascii="Times New Roman" w:eastAsia="Times New Roman" w:hAnsi="Times New Roman" w:cs="Times New Roman"/>
          <w:color w:val="555555"/>
          <w:sz w:val="24"/>
          <w:szCs w:val="24"/>
          <w:lang w:eastAsia="ru-RU"/>
        </w:rPr>
        <w:t>Роль </w:t>
      </w:r>
      <w:r w:rsidRPr="00FE6EFB">
        <w:rPr>
          <w:rFonts w:ascii="Times New Roman" w:eastAsia="Times New Roman" w:hAnsi="Times New Roman" w:cs="Times New Roman"/>
          <w:b/>
          <w:bCs/>
          <w:color w:val="555555"/>
          <w:sz w:val="24"/>
          <w:szCs w:val="24"/>
          <w:lang w:eastAsia="ru-RU"/>
        </w:rPr>
        <w:t>общения </w:t>
      </w:r>
      <w:r w:rsidRPr="00FE6EFB">
        <w:rPr>
          <w:rFonts w:ascii="Times New Roman" w:eastAsia="Times New Roman" w:hAnsi="Times New Roman" w:cs="Times New Roman"/>
          <w:color w:val="555555"/>
          <w:sz w:val="24"/>
          <w:szCs w:val="24"/>
          <w:lang w:eastAsia="ru-RU"/>
        </w:rPr>
        <w:t>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w:t>
      </w:r>
      <w:proofErr w:type="gramEnd"/>
      <w:r w:rsidRPr="00FE6EFB">
        <w:rPr>
          <w:rFonts w:ascii="Times New Roman" w:eastAsia="Times New Roman" w:hAnsi="Times New Roman" w:cs="Times New Roman"/>
          <w:color w:val="555555"/>
          <w:sz w:val="24"/>
          <w:szCs w:val="24"/>
          <w:lang w:eastAsia="ru-RU"/>
        </w:rPr>
        <w:t xml:space="preserve">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 </w:t>
      </w:r>
      <w:r w:rsidRPr="00FE6EFB">
        <w:rPr>
          <w:rFonts w:ascii="Times New Roman" w:eastAsia="Times New Roman" w:hAnsi="Times New Roman" w:cs="Times New Roman"/>
          <w:b/>
          <w:bCs/>
          <w:color w:val="555555"/>
          <w:sz w:val="24"/>
          <w:szCs w:val="24"/>
          <w:lang w:eastAsia="ru-RU"/>
        </w:rPr>
        <w:t>педагогическим общением. </w:t>
      </w:r>
      <w:r w:rsidRPr="00FE6EFB">
        <w:rPr>
          <w:rFonts w:ascii="Times New Roman" w:eastAsia="Times New Roman" w:hAnsi="Times New Roman" w:cs="Times New Roman"/>
          <w:color w:val="555555"/>
          <w:sz w:val="24"/>
          <w:szCs w:val="24"/>
          <w:lang w:eastAsia="ru-RU"/>
        </w:rPr>
        <w:t>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proofErr w:type="gramStart"/>
      <w:r w:rsidRPr="00FE6EFB">
        <w:rPr>
          <w:rFonts w:ascii="Times New Roman" w:eastAsia="Times New Roman" w:hAnsi="Times New Roman" w:cs="Times New Roman"/>
          <w:color w:val="555555"/>
          <w:sz w:val="24"/>
          <w:szCs w:val="24"/>
          <w:lang w:eastAsia="ru-RU"/>
        </w:rPr>
        <w:t>В зависимости от решаемых педагогических задач принято выделять следующие виды педагогического общения: а) </w:t>
      </w:r>
      <w:r w:rsidRPr="00FE6EFB">
        <w:rPr>
          <w:rFonts w:ascii="Times New Roman" w:eastAsia="Times New Roman" w:hAnsi="Times New Roman" w:cs="Times New Roman"/>
          <w:i/>
          <w:iCs/>
          <w:color w:val="555555"/>
          <w:sz w:val="24"/>
          <w:szCs w:val="24"/>
          <w:lang w:eastAsia="ru-RU"/>
        </w:rPr>
        <w:t>непосредственное, </w:t>
      </w:r>
      <w:r w:rsidRPr="00FE6EFB">
        <w:rPr>
          <w:rFonts w:ascii="Times New Roman" w:eastAsia="Times New Roman" w:hAnsi="Times New Roman" w:cs="Times New Roman"/>
          <w:color w:val="555555"/>
          <w:sz w:val="24"/>
          <w:szCs w:val="24"/>
          <w:lang w:eastAsia="ru-RU"/>
        </w:rPr>
        <w:t>в форме прямых контактов воспитателя и воспитанника; б) </w:t>
      </w:r>
      <w:r w:rsidRPr="00FE6EFB">
        <w:rPr>
          <w:rFonts w:ascii="Times New Roman" w:eastAsia="Times New Roman" w:hAnsi="Times New Roman" w:cs="Times New Roman"/>
          <w:i/>
          <w:iCs/>
          <w:color w:val="555555"/>
          <w:sz w:val="24"/>
          <w:szCs w:val="24"/>
          <w:lang w:eastAsia="ru-RU"/>
        </w:rPr>
        <w:t>опосредованное, </w:t>
      </w:r>
      <w:r w:rsidRPr="00FE6EFB">
        <w:rPr>
          <w:rFonts w:ascii="Times New Roman" w:eastAsia="Times New Roman" w:hAnsi="Times New Roman" w:cs="Times New Roman"/>
          <w:color w:val="555555"/>
          <w:sz w:val="24"/>
          <w:szCs w:val="24"/>
          <w:lang w:eastAsia="ru-RU"/>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Эффективность педагогического общения в школе определяется тем, на какой </w:t>
      </w:r>
      <w:r w:rsidRPr="00FE6EFB">
        <w:rPr>
          <w:rFonts w:ascii="Times New Roman" w:eastAsia="Times New Roman" w:hAnsi="Times New Roman" w:cs="Times New Roman"/>
          <w:b/>
          <w:bCs/>
          <w:color w:val="555555"/>
          <w:sz w:val="24"/>
          <w:szCs w:val="24"/>
          <w:lang w:eastAsia="ru-RU"/>
        </w:rPr>
        <w:t>стиль общения </w:t>
      </w:r>
      <w:r w:rsidRPr="00FE6EFB">
        <w:rPr>
          <w:rFonts w:ascii="Times New Roman" w:eastAsia="Times New Roman" w:hAnsi="Times New Roman" w:cs="Times New Roman"/>
          <w:color w:val="555555"/>
          <w:sz w:val="24"/>
          <w:szCs w:val="24"/>
          <w:lang w:eastAsia="ru-RU"/>
        </w:rPr>
        <w:t xml:space="preserve">с учениками ориентируется учитель. Под стилем педагогического общения в школе  понимают индивидуально-типологические особенности взаимодействия педагога и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В нем находят выражение коммуникативные возможности педагога, сложившийся характер его взаимоотношений с воспитанниками; творческая индивидуальность педагога, особенности учащихся.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В нашей школе главной особенностью стиля сотрудничества участников педагогического взаимодействия является демократия</w:t>
      </w:r>
      <w:r w:rsidRPr="00FE6EFB">
        <w:rPr>
          <w:rFonts w:ascii="Times New Roman" w:eastAsia="Times New Roman" w:hAnsi="Times New Roman" w:cs="Times New Roman"/>
          <w:i/>
          <w:iCs/>
          <w:color w:val="555555"/>
          <w:sz w:val="24"/>
          <w:szCs w:val="24"/>
          <w:lang w:eastAsia="ru-RU"/>
        </w:rPr>
        <w:t>. </w:t>
      </w:r>
      <w:r w:rsidRPr="00FE6EFB">
        <w:rPr>
          <w:rFonts w:ascii="Times New Roman" w:eastAsia="Times New Roman" w:hAnsi="Times New Roman" w:cs="Times New Roman"/>
          <w:color w:val="555555"/>
          <w:sz w:val="24"/>
          <w:szCs w:val="24"/>
          <w:lang w:eastAsia="ru-RU"/>
        </w:rPr>
        <w:t xml:space="preserve">При таком стиле общения педагог ориентирован на </w:t>
      </w:r>
      <w:r w:rsidRPr="00FE6EFB">
        <w:rPr>
          <w:rFonts w:ascii="Times New Roman" w:eastAsia="Times New Roman" w:hAnsi="Times New Roman" w:cs="Times New Roman"/>
          <w:color w:val="555555"/>
          <w:sz w:val="24"/>
          <w:szCs w:val="24"/>
          <w:lang w:eastAsia="ru-RU"/>
        </w:rPr>
        <w:lastRenderedPageBreak/>
        <w:t xml:space="preserve">повышение роли учащегося во взаимодействии, на привлечение каждого к решению общих дел. Для педагогов школы характерны активно-положительное отношение к </w:t>
      </w:r>
      <w:proofErr w:type="gramStart"/>
      <w:r w:rsidRPr="00FE6EFB">
        <w:rPr>
          <w:rFonts w:ascii="Times New Roman" w:eastAsia="Times New Roman" w:hAnsi="Times New Roman" w:cs="Times New Roman"/>
          <w:color w:val="555555"/>
          <w:sz w:val="24"/>
          <w:szCs w:val="24"/>
          <w:lang w:eastAsia="ru-RU"/>
        </w:rPr>
        <w:t>обучающимся</w:t>
      </w:r>
      <w:proofErr w:type="gramEnd"/>
      <w:r w:rsidRPr="00FE6EFB">
        <w:rPr>
          <w:rFonts w:ascii="Times New Roman" w:eastAsia="Times New Roman" w:hAnsi="Times New Roman" w:cs="Times New Roman"/>
          <w:color w:val="555555"/>
          <w:sz w:val="24"/>
          <w:szCs w:val="24"/>
          <w:lang w:eastAsia="ru-RU"/>
        </w:rPr>
        <w:t>,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2" w:name="metkadoc4"/>
      <w:bookmarkEnd w:id="2"/>
      <w:r w:rsidRPr="00FE6EFB">
        <w:rPr>
          <w:rFonts w:ascii="Times New Roman" w:eastAsia="Times New Roman" w:hAnsi="Times New Roman" w:cs="Times New Roman"/>
          <w:b/>
          <w:bCs/>
          <w:color w:val="555555"/>
          <w:sz w:val="24"/>
          <w:szCs w:val="24"/>
          <w:lang w:eastAsia="ru-RU"/>
        </w:rPr>
        <w:t>Учение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Учение как деятельность ученика, </w:t>
      </w:r>
      <w:r w:rsidRPr="00FE6EFB">
        <w:rPr>
          <w:rFonts w:ascii="Times New Roman" w:eastAsia="Times New Roman" w:hAnsi="Times New Roman" w:cs="Times New Roman"/>
          <w:color w:val="555555"/>
          <w:sz w:val="24"/>
          <w:szCs w:val="24"/>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Эффективность воспитательного воздействия учения  в школе  значительно повышается, т.к. на уроках практикуются так называемая </w:t>
      </w:r>
      <w:r w:rsidRPr="00FE6EFB">
        <w:rPr>
          <w:rFonts w:ascii="Times New Roman" w:eastAsia="Times New Roman" w:hAnsi="Times New Roman" w:cs="Times New Roman"/>
          <w:i/>
          <w:iCs/>
          <w:color w:val="555555"/>
          <w:sz w:val="24"/>
          <w:szCs w:val="24"/>
          <w:lang w:eastAsia="ru-RU"/>
        </w:rPr>
        <w:t>совместная продуктивная деятельность школьников. </w:t>
      </w:r>
      <w:proofErr w:type="gramStart"/>
      <w:r w:rsidRPr="00FE6EFB">
        <w:rPr>
          <w:rFonts w:ascii="Times New Roman" w:eastAsia="Times New Roman" w:hAnsi="Times New Roman" w:cs="Times New Roman"/>
          <w:color w:val="555555"/>
          <w:sz w:val="24"/>
          <w:szCs w:val="24"/>
          <w:lang w:eastAsia="ru-RU"/>
        </w:rPr>
        <w:t xml:space="preserve">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обсуждают полученные результаты; </w:t>
      </w:r>
      <w:proofErr w:type="spellStart"/>
      <w:r w:rsidRPr="00FE6EFB">
        <w:rPr>
          <w:rFonts w:ascii="Times New Roman" w:eastAsia="Times New Roman" w:hAnsi="Times New Roman" w:cs="Times New Roman"/>
          <w:color w:val="555555"/>
          <w:sz w:val="24"/>
          <w:szCs w:val="24"/>
          <w:lang w:eastAsia="ru-RU"/>
        </w:rPr>
        <w:t>д</w:t>
      </w:r>
      <w:proofErr w:type="spellEnd"/>
      <w:r w:rsidRPr="00FE6EFB">
        <w:rPr>
          <w:rFonts w:ascii="Times New Roman" w:eastAsia="Times New Roman" w:hAnsi="Times New Roman" w:cs="Times New Roman"/>
          <w:color w:val="555555"/>
          <w:sz w:val="24"/>
          <w:szCs w:val="24"/>
          <w:lang w:eastAsia="ru-RU"/>
        </w:rPr>
        <w:t>)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w:t>
      </w:r>
      <w:proofErr w:type="gramEnd"/>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Личностно-развивающие возможности совместной учебной деятельности школьников в системе школьного обучения повышаются при следующих условиях:</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1) в ней  воплощены отношения ответственной зависимости;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2) она социально ценная, значимая и интересная для детей;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3) социальная роль ребенка в процессе совместной деятельности и функционирования меняется (например, роль старшего – на роль подчиненного и наоборот);</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4) совместная деятельность эмоционально насыщена коллективными переживаниями, состраданием к неудачам других детей и «</w:t>
      </w:r>
      <w:proofErr w:type="spellStart"/>
      <w:r w:rsidRPr="00FE6EFB">
        <w:rPr>
          <w:rFonts w:ascii="Times New Roman" w:eastAsia="Times New Roman" w:hAnsi="Times New Roman" w:cs="Times New Roman"/>
          <w:color w:val="555555"/>
          <w:sz w:val="24"/>
          <w:szCs w:val="24"/>
          <w:lang w:eastAsia="ru-RU"/>
        </w:rPr>
        <w:t>сорадованием</w:t>
      </w:r>
      <w:proofErr w:type="spellEnd"/>
      <w:r w:rsidRPr="00FE6EFB">
        <w:rPr>
          <w:rFonts w:ascii="Times New Roman" w:eastAsia="Times New Roman" w:hAnsi="Times New Roman" w:cs="Times New Roman"/>
          <w:color w:val="555555"/>
          <w:sz w:val="24"/>
          <w:szCs w:val="24"/>
          <w:lang w:eastAsia="ru-RU"/>
        </w:rPr>
        <w:t>» их успехам.</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xml:space="preserve">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самостоятельность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работы со 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w:t>
      </w:r>
      <w:r w:rsidRPr="00FE6EFB">
        <w:rPr>
          <w:rFonts w:ascii="Times New Roman" w:eastAsia="Times New Roman" w:hAnsi="Times New Roman" w:cs="Times New Roman"/>
          <w:color w:val="555555"/>
          <w:sz w:val="24"/>
          <w:szCs w:val="24"/>
          <w:lang w:eastAsia="ru-RU"/>
        </w:rPr>
        <w:lastRenderedPageBreak/>
        <w:t>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3" w:name="metkadoc5"/>
      <w:bookmarkEnd w:id="3"/>
      <w:r w:rsidRPr="00FE6EFB">
        <w:rPr>
          <w:rFonts w:ascii="Times New Roman" w:eastAsia="Times New Roman" w:hAnsi="Times New Roman" w:cs="Times New Roman"/>
          <w:b/>
          <w:bCs/>
          <w:color w:val="555555"/>
          <w:sz w:val="24"/>
          <w:szCs w:val="24"/>
          <w:lang w:eastAsia="ru-RU"/>
        </w:rPr>
        <w:t> Труд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Труд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1) привлекательность, общественная и личная значимость цели, четкость организации, моральная удовлетворенность результатами;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2) положительная мотивация трудовой деятельности, возможность выбора детьми видов труда и форм его организации;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3) 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4) 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Физический труд по сравнению с другими видами трудовой деятельности становится понятным и доступным ребенку уже в раннем возрасте. К его разновидностям относится труд </w:t>
      </w:r>
      <w:r w:rsidRPr="00FE6EFB">
        <w:rPr>
          <w:rFonts w:ascii="Times New Roman" w:eastAsia="Times New Roman" w:hAnsi="Times New Roman" w:cs="Times New Roman"/>
          <w:i/>
          <w:iCs/>
          <w:color w:val="555555"/>
          <w:sz w:val="24"/>
          <w:szCs w:val="24"/>
          <w:lang w:eastAsia="ru-RU"/>
        </w:rPr>
        <w:t>по самообслуживанию, </w:t>
      </w:r>
      <w:r w:rsidRPr="00FE6EFB">
        <w:rPr>
          <w:rFonts w:ascii="Times New Roman" w:eastAsia="Times New Roman" w:hAnsi="Times New Roman" w:cs="Times New Roman"/>
          <w:color w:val="555555"/>
          <w:sz w:val="24"/>
          <w:szCs w:val="24"/>
          <w:lang w:eastAsia="ru-RU"/>
        </w:rPr>
        <w:t>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нужны участие и пример взрослого, умело создающего эмоционально-психологические условия для эффективной в воспитательном отношении работы.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Интеллектуальный труд</w:t>
      </w:r>
      <w:r w:rsidRPr="00FE6EFB">
        <w:rPr>
          <w:rFonts w:ascii="Times New Roman" w:eastAsia="Times New Roman" w:hAnsi="Times New Roman" w:cs="Times New Roman"/>
          <w:color w:val="555555"/>
          <w:sz w:val="24"/>
          <w:szCs w:val="24"/>
          <w:lang w:eastAsia="ru-RU"/>
        </w:rPr>
        <w:t xml:space="preserve"> – это эмоциональное и умственное напряжение, мыслительная деятельность, выполняемая исследователем, познающим неизвестное. Такой труд имеет место в ходе учебной деятельности, когда учитель стимулирует и организует самостоятельный поиск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с целью открытия ими неизвестного.</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Для того чтобы превратить процесс учения в интеллектуальный труд, в школе существует множество возможностей, в частности: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lastRenderedPageBreak/>
        <w:t>• постановка проблемных вопросов с четко выраженными противоречиями, требующих от учащихся самостоятельного поиска;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введение проблемных заданий с показом нескольких вариантов решения и предоставлением ученикам возможности подумать над тем, какой из них правильный;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привлечение учащихся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подбор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побуждение учащихся к анализу явлений и факторов (теоретическому объяснению), в результате которого возникают противоречия между имеющимися и новыми знаниями, пониманием важности проблемы и неумением подойти к ее решению;</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ведение обучения на высоком, но посильном уровне трудности;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наличие достаточно (но не чрезмерно) разнообразного учебного материала и приемов учебной работы.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обучение детей приемам умственной деятельности: сравнению, анализу, синтезу, классификации, обобщению и др.;</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обеспечение условий для получения личностно и общественно значимого результата труда;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ознакомление учащихся с научными и практическими проблемами современности, обучение видению проблем в реальной жизни и методике их исследования;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создание материально-технических и организационных условий для творческой деятельности по разным направлениям;</w:t>
      </w:r>
    </w:p>
    <w:p w:rsidR="00FE6EFB" w:rsidRPr="00FE6EFB" w:rsidRDefault="00FE6EFB" w:rsidP="00FE6EFB">
      <w:pPr>
        <w:shd w:val="clear" w:color="auto" w:fill="FFFFFF"/>
        <w:spacing w:after="0" w:line="330" w:lineRule="atLeast"/>
        <w:rPr>
          <w:rFonts w:ascii="Tahoma" w:eastAsia="Times New Roman" w:hAnsi="Tahoma" w:cs="Tahoma"/>
          <w:color w:val="555555"/>
          <w:sz w:val="21"/>
          <w:szCs w:val="21"/>
          <w:lang w:eastAsia="ru-RU"/>
        </w:rPr>
      </w:pPr>
      <w:r w:rsidRPr="00FE6EFB">
        <w:rPr>
          <w:rFonts w:ascii="Tahoma" w:eastAsia="Times New Roman" w:hAnsi="Tahoma" w:cs="Tahoma"/>
          <w:color w:val="555555"/>
          <w:sz w:val="21"/>
          <w:szCs w:val="21"/>
          <w:lang w:eastAsia="ru-RU"/>
        </w:rPr>
        <w:t> </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одобрение успехов учеников, публичное признание достижений каждого ребенка в интеллектуальном труде.</w:t>
      </w:r>
    </w:p>
    <w:p w:rsidR="00970F8F" w:rsidRDefault="00970F8F"/>
    <w:sectPr w:rsidR="00970F8F" w:rsidSect="00FE6EFB">
      <w:pgSz w:w="11906" w:h="16838"/>
      <w:pgMar w:top="851"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EFB"/>
    <w:rsid w:val="0095353F"/>
    <w:rsid w:val="00970F8F"/>
    <w:rsid w:val="00BF0C2D"/>
    <w:rsid w:val="00E93A2E"/>
    <w:rsid w:val="00FE6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F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6EFB"/>
    <w:rPr>
      <w:b/>
      <w:bCs/>
    </w:rPr>
  </w:style>
  <w:style w:type="paragraph" w:styleId="a4">
    <w:name w:val="List Paragraph"/>
    <w:basedOn w:val="a"/>
    <w:uiPriority w:val="34"/>
    <w:qFormat/>
    <w:rsid w:val="00FE6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6EFB"/>
  </w:style>
  <w:style w:type="character" w:styleId="a5">
    <w:name w:val="Emphasis"/>
    <w:basedOn w:val="a0"/>
    <w:uiPriority w:val="20"/>
    <w:qFormat/>
    <w:rsid w:val="00FE6EFB"/>
    <w:rPr>
      <w:i/>
      <w:iCs/>
    </w:rPr>
  </w:style>
  <w:style w:type="paragraph" w:styleId="a6">
    <w:name w:val="Normal (Web)"/>
    <w:basedOn w:val="a"/>
    <w:uiPriority w:val="99"/>
    <w:semiHidden/>
    <w:unhideWhenUsed/>
    <w:rsid w:val="00FE6E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08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2208</Words>
  <Characters>12588</Characters>
  <Application>Microsoft Office Word</Application>
  <DocSecurity>0</DocSecurity>
  <Lines>104</Lines>
  <Paragraphs>29</Paragraphs>
  <ScaleCrop>false</ScaleCrop>
  <Company>Hewlett-Packard</Company>
  <LinksUpToDate>false</LinksUpToDate>
  <CharactersWithSpaces>14767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1990</cp:lastModifiedBy>
  <cp:revision>2</cp:revision>
  <dcterms:created xsi:type="dcterms:W3CDTF">2018-02-09T07:03:00Z</dcterms:created>
  <dcterms:modified xsi:type="dcterms:W3CDTF">2018-02-09T07:03:00Z</dcterms:modified>
</cp:coreProperties>
</file>